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8FA" w:rsidRDefault="000F7EF0" w:rsidP="000F7E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F7EF0">
        <w:rPr>
          <w:rFonts w:ascii="Times New Roman" w:hAnsi="Times New Roman" w:cs="Times New Roman"/>
          <w:b/>
          <w:sz w:val="28"/>
          <w:szCs w:val="28"/>
        </w:rPr>
        <w:t>При продаже какого имущества можно получить имущественный налоговый вычет и в каком размере?</w:t>
      </w:r>
    </w:p>
    <w:p w:rsidR="000F7EF0" w:rsidRDefault="000F7EF0" w:rsidP="000F7E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Налогоплательщик - продавец имущества (за исключением ценных бумаг и имущества, использовавшегося в предпринимательской деятельности), находящегося в его собственности менее трех лет, при декларировании в установленном порядке доходов, полученных им в налоговом периоде от продажи такого имущества, имеет право на получение имущественного налогового вычета.</w:t>
      </w:r>
    </w:p>
    <w:p w:rsidR="000F7EF0" w:rsidRDefault="009D7318" w:rsidP="000F7E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Имущественный налоговый вычет предоставляется в размере доходов, полученных налогоплательщиком в налоговом периоде:</w:t>
      </w:r>
    </w:p>
    <w:p w:rsidR="009D7318" w:rsidRDefault="009D7318" w:rsidP="000F7E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продажи жилых домов, квартир, комнат, включая приватизационные жилые помещения, дач, садовых домиков, земельных участков, а также доли (долей) в указанном имуществе </w:t>
      </w:r>
      <w:r w:rsidR="001B5F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в сумме, не превышающей в целом </w:t>
      </w:r>
      <w:r>
        <w:rPr>
          <w:rFonts w:ascii="Times New Roman" w:hAnsi="Times New Roman" w:cs="Times New Roman"/>
          <w:sz w:val="28"/>
          <w:szCs w:val="28"/>
        </w:rPr>
        <w:br/>
        <w:t>1 миллион рублей (1 раз в год);</w:t>
      </w:r>
    </w:p>
    <w:p w:rsidR="001B5F43" w:rsidRDefault="001B5F43" w:rsidP="000F7E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продажи иного имущества (автомобилей, нежилых помещений, гаражей и т.д.) - в сумме, не превышающей в целом 250 000 </w:t>
      </w:r>
      <w:r w:rsidR="00193795">
        <w:rPr>
          <w:rFonts w:ascii="Times New Roman" w:hAnsi="Times New Roman" w:cs="Times New Roman"/>
          <w:sz w:val="28"/>
          <w:szCs w:val="28"/>
        </w:rPr>
        <w:t>рублей.</w:t>
      </w:r>
    </w:p>
    <w:p w:rsidR="001B5F43" w:rsidRDefault="00193795" w:rsidP="000F7E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Вместо использования вышеуказанного вычета сумму полученных доходов от продажи имущества (долей в нем) можно уменьшить на сумму фактически произведенных и документально подтвержденных расходов, связанных с приобретением этого имущества.</w:t>
      </w:r>
    </w:p>
    <w:p w:rsidR="00D26190" w:rsidRDefault="00D26190" w:rsidP="00D261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6190" w:rsidRDefault="00D26190" w:rsidP="00D261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08CE" w:rsidRPr="000F7EF0" w:rsidRDefault="00FF08CE" w:rsidP="00D261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Основание: </w:t>
      </w:r>
      <w:r w:rsidR="00D26190">
        <w:rPr>
          <w:rFonts w:ascii="Times New Roman" w:hAnsi="Times New Roman" w:cs="Times New Roman"/>
          <w:sz w:val="28"/>
          <w:szCs w:val="28"/>
        </w:rPr>
        <w:t xml:space="preserve">подпункт 1 пункта1, подпункты 1,2 пункта 2 </w:t>
      </w:r>
      <w:r>
        <w:rPr>
          <w:rFonts w:ascii="Times New Roman" w:hAnsi="Times New Roman" w:cs="Times New Roman"/>
          <w:sz w:val="28"/>
          <w:szCs w:val="28"/>
        </w:rPr>
        <w:t>стать</w:t>
      </w:r>
      <w:r w:rsidR="00D2619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220 </w:t>
      </w:r>
      <w:r w:rsidR="00D26190">
        <w:rPr>
          <w:rFonts w:ascii="Times New Roman" w:hAnsi="Times New Roman" w:cs="Times New Roman"/>
          <w:sz w:val="28"/>
          <w:szCs w:val="28"/>
        </w:rPr>
        <w:t>НК РФ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FF08CE" w:rsidRPr="000F7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EF0"/>
    <w:rsid w:val="000F7EF0"/>
    <w:rsid w:val="00193795"/>
    <w:rsid w:val="001B5F43"/>
    <w:rsid w:val="004858FA"/>
    <w:rsid w:val="00757245"/>
    <w:rsid w:val="009D7318"/>
    <w:rsid w:val="00D26190"/>
    <w:rsid w:val="00FF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1D0263-10A4-4A9D-9969-C8200E2B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Арнаутова Светлана Ивановна</dc:creator>
  <cp:keywords/>
  <dc:description/>
  <cp:lastModifiedBy>Кучеренко Ольга Борисовна</cp:lastModifiedBy>
  <cp:revision>2</cp:revision>
  <dcterms:created xsi:type="dcterms:W3CDTF">2018-02-19T07:16:00Z</dcterms:created>
  <dcterms:modified xsi:type="dcterms:W3CDTF">2018-02-19T07:16:00Z</dcterms:modified>
</cp:coreProperties>
</file>